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20" w:after="120"/>
        <w:rPr>
          <w:rFonts w:ascii="Arial" w:cs="Arial" w:hAnsi="Arial" w:eastAsia="Arial"/>
          <w:b w:val="1"/>
          <w:bCs w:val="1"/>
          <w:sz w:val="24"/>
          <w:szCs w:val="24"/>
        </w:rPr>
      </w:pPr>
    </w:p>
    <w:p>
      <w:pPr>
        <w:pStyle w:val="Body"/>
        <w:spacing w:before="120" w:after="120"/>
        <w:rPr>
          <w:rFonts w:ascii="Arial" w:cs="Arial" w:hAnsi="Arial" w:eastAsia="Arial"/>
          <w:b w:val="1"/>
          <w:bCs w:val="1"/>
          <w:sz w:val="24"/>
          <w:szCs w:val="24"/>
        </w:rPr>
      </w:pPr>
      <w:r>
        <w:rPr>
          <w:rFonts w:ascii="Arial" w:hAnsi="Arial"/>
          <w:b w:val="1"/>
          <w:bCs w:val="1"/>
          <w:sz w:val="24"/>
          <w:szCs w:val="24"/>
          <w:rtl w:val="0"/>
          <w:lang w:val="en-US"/>
        </w:rPr>
        <w:t>U4 Playground</w:t>
      </w:r>
    </w:p>
    <w:p>
      <w:pPr>
        <w:pStyle w:val="Body"/>
        <w:spacing w:before="120" w:after="120"/>
        <w:rPr>
          <w:rFonts w:ascii="Arial" w:cs="Arial" w:hAnsi="Arial" w:eastAsia="Arial"/>
          <w:sz w:val="24"/>
          <w:szCs w:val="24"/>
        </w:rPr>
      </w:pPr>
      <w:r>
        <w:rPr>
          <w:rFonts w:ascii="Arial" w:hAnsi="Arial"/>
          <w:sz w:val="24"/>
          <w:szCs w:val="24"/>
          <w:rtl w:val="0"/>
          <w:lang w:val="de-DE"/>
        </w:rPr>
        <w:t>Age: 3</w:t>
      </w:r>
      <w:r>
        <w:rPr>
          <w:rFonts w:ascii="Arial" w:hAnsi="Arial" w:hint="default"/>
          <w:sz w:val="24"/>
          <w:szCs w:val="24"/>
          <w:rtl w:val="0"/>
          <w:lang w:val="en-US"/>
        </w:rPr>
        <w:t xml:space="preserve"> –</w:t>
      </w:r>
      <w:r>
        <w:rPr>
          <w:rFonts w:ascii="Arial" w:hAnsi="Arial"/>
          <w:sz w:val="24"/>
          <w:szCs w:val="24"/>
          <w:rtl w:val="0"/>
          <w:lang w:val="en-US"/>
        </w:rPr>
        <w:t xml:space="preserve"> Coed. 12 total sessions on Saturday afternoons (6 Fall &amp; 6 Spring). This programs is activity based to improve physical motor</w:t>
      </w:r>
      <w:r>
        <w:rPr>
          <w:rFonts w:ascii="Arial" w:hAnsi="Arial" w:hint="default"/>
          <w:sz w:val="24"/>
          <w:szCs w:val="24"/>
          <w:rtl w:val="0"/>
          <w:lang w:val="en-US"/>
        </w:rPr>
        <w:t>·</w:t>
      </w:r>
      <w:r>
        <w:rPr>
          <w:rFonts w:ascii="Arial" w:hAnsi="Arial"/>
          <w:sz w:val="24"/>
          <w:szCs w:val="24"/>
          <w:rtl w:val="0"/>
          <w:lang w:val="en-US"/>
        </w:rPr>
        <w:t xml:space="preserve">skills and provide a foundation for an active lifestyle. </w:t>
      </w:r>
    </w:p>
    <w:p>
      <w:pPr>
        <w:pStyle w:val="Body"/>
        <w:spacing w:before="120" w:after="120"/>
        <w:rPr>
          <w:rFonts w:ascii="Arial" w:cs="Arial" w:hAnsi="Arial" w:eastAsia="Arial"/>
          <w:b w:val="1"/>
          <w:bCs w:val="1"/>
          <w:sz w:val="24"/>
          <w:szCs w:val="24"/>
        </w:rPr>
      </w:pPr>
      <w:r>
        <w:rPr>
          <w:rFonts w:ascii="Arial" w:hAnsi="Arial"/>
          <w:b w:val="1"/>
          <w:bCs w:val="1"/>
          <w:sz w:val="24"/>
          <w:szCs w:val="24"/>
          <w:rtl w:val="0"/>
          <w:lang w:val="de-DE"/>
        </w:rPr>
        <w:t>U5 Jamboree</w:t>
      </w:r>
    </w:p>
    <w:p>
      <w:pPr>
        <w:pStyle w:val="Body"/>
        <w:spacing w:before="120" w:after="120"/>
        <w:rPr>
          <w:rFonts w:ascii="Arial" w:cs="Arial" w:hAnsi="Arial" w:eastAsia="Arial"/>
          <w:sz w:val="24"/>
          <w:szCs w:val="24"/>
        </w:rPr>
      </w:pPr>
      <w:r>
        <w:rPr>
          <w:rFonts w:ascii="Arial" w:hAnsi="Arial"/>
          <w:sz w:val="24"/>
          <w:szCs w:val="24"/>
          <w:rtl w:val="0"/>
          <w:lang w:val="en-US"/>
        </w:rPr>
        <w:t xml:space="preserve">Age: 4 - Coed. 12 total sessions on Saturday afternoons (6 Fall &amp; 6 Spring). This program is an entry to soccer with weekly sessions of skill teaching games followed by a 20 minute scrimmage. </w:t>
      </w:r>
    </w:p>
    <w:p>
      <w:pPr>
        <w:pStyle w:val="Body"/>
        <w:spacing w:before="120" w:after="120"/>
        <w:rPr>
          <w:rFonts w:ascii="Arial" w:cs="Arial" w:hAnsi="Arial" w:eastAsia="Arial"/>
          <w:b w:val="1"/>
          <w:bCs w:val="1"/>
          <w:sz w:val="24"/>
          <w:szCs w:val="24"/>
        </w:rPr>
      </w:pPr>
      <w:r>
        <w:rPr>
          <w:rFonts w:ascii="Arial" w:hAnsi="Arial"/>
          <w:b w:val="1"/>
          <w:bCs w:val="1"/>
          <w:sz w:val="24"/>
          <w:szCs w:val="24"/>
          <w:rtl w:val="0"/>
          <w:lang w:val="de-DE"/>
        </w:rPr>
        <w:t>U6 Program</w:t>
      </w:r>
    </w:p>
    <w:p>
      <w:pPr>
        <w:pStyle w:val="Body"/>
        <w:spacing w:before="120" w:after="120"/>
        <w:rPr>
          <w:rFonts w:ascii="Arial" w:cs="Arial" w:hAnsi="Arial" w:eastAsia="Arial"/>
          <w:sz w:val="24"/>
          <w:szCs w:val="24"/>
        </w:rPr>
      </w:pPr>
      <w:r>
        <w:rPr>
          <w:rFonts w:ascii="Arial" w:hAnsi="Arial"/>
          <w:sz w:val="24"/>
          <w:szCs w:val="24"/>
          <w:rtl w:val="0"/>
          <w:lang w:val="de-DE"/>
        </w:rPr>
        <w:t>Age: 5</w:t>
      </w:r>
      <w:r>
        <w:rPr>
          <w:rFonts w:ascii="Arial" w:hAnsi="Arial" w:hint="default"/>
          <w:sz w:val="24"/>
          <w:szCs w:val="24"/>
          <w:rtl w:val="0"/>
          <w:lang w:val="en-US"/>
        </w:rPr>
        <w:t xml:space="preserve"> –</w:t>
      </w:r>
      <w:r>
        <w:rPr>
          <w:rFonts w:ascii="Arial" w:hAnsi="Arial"/>
          <w:sz w:val="24"/>
          <w:szCs w:val="24"/>
          <w:rtl w:val="0"/>
          <w:lang w:val="en-US"/>
        </w:rPr>
        <w:t xml:space="preserve"> Coed. 18 total games (9 Spring &amp; 9 Fall). One weeknight game (6:00 pm) and one Saturday game (9:30 am or 11:00 am) per week. The game days are one hour with the first 30 minutes spent on skill development/training followed by a 30 minute game session. </w:t>
      </w:r>
    </w:p>
    <w:p>
      <w:pPr>
        <w:pStyle w:val="Body"/>
        <w:spacing w:before="120" w:after="120"/>
        <w:rPr>
          <w:rFonts w:ascii="Arial" w:cs="Arial" w:hAnsi="Arial" w:eastAsia="Arial"/>
          <w:b w:val="1"/>
          <w:bCs w:val="1"/>
          <w:sz w:val="24"/>
          <w:szCs w:val="24"/>
        </w:rPr>
      </w:pPr>
    </w:p>
    <w:p>
      <w:pPr>
        <w:pStyle w:val="Body"/>
        <w:spacing w:before="120" w:after="120"/>
        <w:jc w:val="center"/>
        <w:rPr>
          <w:rFonts w:ascii="Arial" w:cs="Arial" w:hAnsi="Arial" w:eastAsia="Arial"/>
        </w:rPr>
      </w:pPr>
    </w:p>
    <w:p>
      <w:pPr>
        <w:pStyle w:val="Body"/>
        <w:spacing w:before="120" w:after="120"/>
        <w:jc w:val="center"/>
        <w:rPr>
          <w:rFonts w:ascii="Arial" w:cs="Arial" w:hAnsi="Arial" w:eastAsia="Arial"/>
        </w:rPr>
      </w:pPr>
    </w:p>
    <w:p>
      <w:pPr>
        <w:pStyle w:val="Body"/>
        <w:spacing w:before="120" w:after="120"/>
        <w:jc w:val="center"/>
        <w:rPr>
          <w:rFonts w:ascii="Arial" w:cs="Arial" w:hAnsi="Arial" w:eastAsia="Arial"/>
          <w:b w:val="1"/>
          <w:bCs w:val="1"/>
          <w:sz w:val="24"/>
          <w:szCs w:val="24"/>
        </w:rPr>
      </w:pPr>
      <w:r>
        <w:rPr>
          <w:rFonts w:ascii="Arial" w:cs="Arial" w:hAnsi="Arial" w:eastAsia="Arial"/>
          <w:b w:val="1"/>
          <w:bCs w:val="1"/>
          <w:sz w:val="24"/>
          <w:szCs w:val="24"/>
        </w:rPr>
        <w:drawing>
          <wp:inline distT="0" distB="0" distL="0" distR="0">
            <wp:extent cx="697891" cy="789305"/>
            <wp:effectExtent l="0" t="0" r="0" b="0"/>
            <wp:docPr id="1073741825" name="officeArt object" descr="AYSO125 Gold Logo.JPG"/>
            <wp:cNvGraphicFramePr/>
            <a:graphic xmlns:a="http://schemas.openxmlformats.org/drawingml/2006/main">
              <a:graphicData uri="http://schemas.openxmlformats.org/drawingml/2006/picture">
                <pic:pic xmlns:pic="http://schemas.openxmlformats.org/drawingml/2006/picture">
                  <pic:nvPicPr>
                    <pic:cNvPr id="1073741825" name="AYSO125 Gold Logo.JPG" descr="AYSO125 Gold Logo.JPG"/>
                    <pic:cNvPicPr>
                      <a:picLocks noChangeAspect="1"/>
                    </pic:cNvPicPr>
                  </pic:nvPicPr>
                  <pic:blipFill>
                    <a:blip r:embed="rId4">
                      <a:extLst/>
                    </a:blip>
                    <a:stretch>
                      <a:fillRect/>
                    </a:stretch>
                  </pic:blipFill>
                  <pic:spPr>
                    <a:xfrm>
                      <a:off x="0" y="0"/>
                      <a:ext cx="697891" cy="789305"/>
                    </a:xfrm>
                    <a:prstGeom prst="rect">
                      <a:avLst/>
                    </a:prstGeom>
                    <a:ln w="12700" cap="flat">
                      <a:noFill/>
                      <a:miter lim="400000"/>
                    </a:ln>
                    <a:effectLst/>
                  </pic:spPr>
                </pic:pic>
              </a:graphicData>
            </a:graphic>
          </wp:inline>
        </w:drawing>
      </w:r>
      <w:r>
        <w:drawing>
          <wp:inline distT="0" distB="0" distL="0" distR="0">
            <wp:extent cx="1358466" cy="7808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5">
                      <a:extLst/>
                    </a:blip>
                    <a:stretch>
                      <a:fillRect/>
                    </a:stretch>
                  </pic:blipFill>
                  <pic:spPr>
                    <a:xfrm>
                      <a:off x="0" y="0"/>
                      <a:ext cx="1358466" cy="780850"/>
                    </a:xfrm>
                    <a:prstGeom prst="rect">
                      <a:avLst/>
                    </a:prstGeom>
                    <a:ln w="12700" cap="flat">
                      <a:noFill/>
                      <a:miter lim="400000"/>
                    </a:ln>
                    <a:effectLst/>
                  </pic:spPr>
                </pic:pic>
              </a:graphicData>
            </a:graphic>
          </wp:inline>
        </w:drawing>
      </w:r>
    </w:p>
    <w:p>
      <w:pPr>
        <w:pStyle w:val="Body"/>
        <w:spacing w:before="120" w:after="120"/>
        <w:rPr>
          <w:rFonts w:ascii="Arial" w:cs="Arial" w:hAnsi="Arial" w:eastAsia="Arial"/>
          <w:b w:val="1"/>
          <w:bCs w:val="1"/>
          <w:sz w:val="24"/>
          <w:szCs w:val="24"/>
        </w:rPr>
      </w:pPr>
    </w:p>
    <w:p>
      <w:pPr>
        <w:pStyle w:val="Body"/>
        <w:spacing w:before="120" w:after="120"/>
        <w:rPr>
          <w:rFonts w:ascii="Arial" w:cs="Arial" w:hAnsi="Arial" w:eastAsia="Arial"/>
          <w:b w:val="1"/>
          <w:bCs w:val="1"/>
          <w:sz w:val="24"/>
          <w:szCs w:val="24"/>
        </w:rPr>
      </w:pPr>
    </w:p>
    <w:p>
      <w:pPr>
        <w:pStyle w:val="Body"/>
        <w:spacing w:before="120" w:after="120"/>
        <w:rPr>
          <w:rFonts w:ascii="Arial" w:cs="Arial" w:hAnsi="Arial" w:eastAsia="Arial"/>
          <w:b w:val="1"/>
          <w:bCs w:val="1"/>
          <w:sz w:val="24"/>
          <w:szCs w:val="24"/>
        </w:rPr>
      </w:pPr>
      <w:r>
        <w:rPr>
          <w:rFonts w:ascii="Arial" w:hAnsi="Arial"/>
          <w:b w:val="1"/>
          <w:bCs w:val="1"/>
          <w:sz w:val="24"/>
          <w:szCs w:val="24"/>
          <w:rtl w:val="0"/>
          <w:lang w:val="de-DE"/>
        </w:rPr>
        <w:t>U8 Program</w:t>
      </w:r>
    </w:p>
    <w:p>
      <w:pPr>
        <w:pStyle w:val="Body"/>
        <w:spacing w:before="120" w:after="120"/>
        <w:rPr>
          <w:rFonts w:ascii="Arial" w:cs="Arial" w:hAnsi="Arial" w:eastAsia="Arial"/>
          <w:sz w:val="24"/>
          <w:szCs w:val="24"/>
        </w:rPr>
      </w:pPr>
      <w:r>
        <w:rPr>
          <w:rFonts w:ascii="Arial" w:hAnsi="Arial"/>
          <w:sz w:val="24"/>
          <w:szCs w:val="24"/>
          <w:rtl w:val="0"/>
          <w:lang w:val="en-US"/>
        </w:rPr>
        <w:t xml:space="preserve">Age 6 &amp; 7 - Coed. 18 total games (9 Spring &amp; 9 Fall). One weeknight game (6:00 pm) and one Saturday game (9:00 am or 11:00 am) per week. The game days are one hour with the first 20 minutes spent on skill development/training followed by a 40 minute game session. </w:t>
      </w:r>
    </w:p>
    <w:p>
      <w:pPr>
        <w:pStyle w:val="Body"/>
        <w:spacing w:before="120" w:after="120"/>
        <w:rPr>
          <w:rFonts w:ascii="Arial" w:cs="Arial" w:hAnsi="Arial" w:eastAsia="Arial"/>
          <w:sz w:val="24"/>
          <w:szCs w:val="24"/>
        </w:rPr>
      </w:pPr>
      <w:r>
        <w:rPr>
          <w:rFonts w:ascii="Arial" w:hAnsi="Arial"/>
          <w:b w:val="1"/>
          <w:bCs w:val="1"/>
          <w:sz w:val="24"/>
          <w:szCs w:val="24"/>
          <w:rtl w:val="0"/>
          <w:lang w:val="de-DE"/>
        </w:rPr>
        <w:t>U10 Program</w:t>
      </w:r>
    </w:p>
    <w:p>
      <w:pPr>
        <w:pStyle w:val="Body"/>
        <w:spacing w:before="120" w:after="120"/>
        <w:rPr>
          <w:rFonts w:ascii="Arial" w:cs="Arial" w:hAnsi="Arial" w:eastAsia="Arial"/>
          <w:sz w:val="24"/>
          <w:szCs w:val="24"/>
        </w:rPr>
      </w:pPr>
      <w:r>
        <w:rPr>
          <w:rFonts w:ascii="Arial" w:hAnsi="Arial"/>
          <w:sz w:val="24"/>
          <w:szCs w:val="24"/>
          <w:rtl w:val="0"/>
          <w:lang w:val="en-US"/>
        </w:rPr>
        <w:t xml:space="preserve">Age: 8 &amp; 9 - Coed. 18 total games (9 Spring &amp; 9 Fall). One weeknight game (6:00 pm) and one Saturday game (9:00 am or 11:00 am) per week. Practice schedules are set by coaches (generally one per week). </w:t>
      </w:r>
    </w:p>
    <w:p>
      <w:pPr>
        <w:pStyle w:val="Body"/>
        <w:spacing w:before="120" w:after="120"/>
      </w:pPr>
      <w:r>
        <w:rPr>
          <w:rtl w:val="0"/>
        </w:rPr>
        <w:t xml:space="preserve"> </w:t>
      </w:r>
    </w:p>
    <w:p>
      <w:pPr>
        <w:pStyle w:val="Body"/>
        <w:spacing w:before="120" w:after="120"/>
      </w:pPr>
    </w:p>
    <w:p>
      <w:pPr>
        <w:pStyle w:val="Body"/>
        <w:spacing w:before="120" w:after="120"/>
      </w:pPr>
    </w:p>
    <w:p>
      <w:pPr>
        <w:pStyle w:val="Body"/>
        <w:spacing w:before="120" w:after="120"/>
        <w:rPr>
          <w:rFonts w:ascii="Arial" w:cs="Arial" w:hAnsi="Arial" w:eastAsia="Arial"/>
          <w:b w:val="1"/>
          <w:bCs w:val="1"/>
          <w:sz w:val="24"/>
          <w:szCs w:val="24"/>
        </w:rPr>
      </w:pPr>
      <w:r>
        <w:rPr>
          <w:rFonts w:ascii="Arial" w:hAnsi="Arial"/>
          <w:b w:val="1"/>
          <w:bCs w:val="1"/>
          <w:sz w:val="24"/>
          <w:szCs w:val="24"/>
          <w:rtl w:val="0"/>
          <w:lang w:val="de-DE"/>
        </w:rPr>
        <w:t>U12 Program</w:t>
      </w:r>
    </w:p>
    <w:p>
      <w:pPr>
        <w:pStyle w:val="Body"/>
        <w:spacing w:before="120" w:after="120"/>
        <w:rPr>
          <w:rFonts w:ascii="Arial" w:cs="Arial" w:hAnsi="Arial" w:eastAsia="Arial"/>
          <w:sz w:val="24"/>
          <w:szCs w:val="24"/>
        </w:rPr>
      </w:pPr>
      <w:r>
        <w:rPr>
          <w:rFonts w:ascii="Arial" w:hAnsi="Arial"/>
          <w:sz w:val="24"/>
          <w:szCs w:val="24"/>
          <w:rtl w:val="0"/>
          <w:lang w:val="en-US"/>
        </w:rPr>
        <w:t xml:space="preserve">Age: 10 &amp; 11 - coed. 18 total games (9 Spring &amp; 9 Fall). One weeknight game (6:00 pm) and one Saturday game (9:00 am or 11:00 am) per week. Practice schedules are set by coaches (generally one per week). </w:t>
      </w:r>
    </w:p>
    <w:p>
      <w:pPr>
        <w:pStyle w:val="Body"/>
        <w:spacing w:before="120" w:after="120"/>
        <w:rPr>
          <w:rFonts w:ascii="Arial" w:cs="Arial" w:hAnsi="Arial" w:eastAsia="Arial"/>
          <w:sz w:val="24"/>
          <w:szCs w:val="24"/>
        </w:rPr>
      </w:pPr>
      <w:r>
        <w:rPr>
          <w:rFonts w:ascii="Arial" w:hAnsi="Arial"/>
          <w:b w:val="1"/>
          <w:bCs w:val="1"/>
          <w:sz w:val="24"/>
          <w:szCs w:val="24"/>
          <w:rtl w:val="0"/>
          <w:lang w:val="de-DE"/>
        </w:rPr>
        <w:t>U14 Program</w:t>
      </w:r>
    </w:p>
    <w:p>
      <w:pPr>
        <w:pStyle w:val="Body"/>
        <w:spacing w:before="120" w:after="120"/>
        <w:rPr>
          <w:rFonts w:ascii="Arial" w:cs="Arial" w:hAnsi="Arial" w:eastAsia="Arial"/>
          <w:sz w:val="24"/>
          <w:szCs w:val="24"/>
        </w:rPr>
      </w:pPr>
      <w:r>
        <w:rPr>
          <w:rFonts w:ascii="Arial" w:hAnsi="Arial"/>
          <w:sz w:val="24"/>
          <w:szCs w:val="24"/>
          <w:rtl w:val="0"/>
          <w:lang w:val="en-US"/>
        </w:rPr>
        <w:t>Age: 12 &amp; 13</w:t>
      </w:r>
      <w:r>
        <w:rPr>
          <w:rFonts w:ascii="Arial" w:hAnsi="Arial" w:hint="default"/>
          <w:sz w:val="24"/>
          <w:szCs w:val="24"/>
          <w:rtl w:val="0"/>
          <w:lang w:val="en-US"/>
        </w:rPr>
        <w:t xml:space="preserve"> – </w:t>
      </w:r>
      <w:r>
        <w:rPr>
          <w:rFonts w:ascii="Arial" w:hAnsi="Arial"/>
          <w:sz w:val="24"/>
          <w:szCs w:val="24"/>
          <w:rtl w:val="0"/>
          <w:lang w:val="en-US"/>
        </w:rPr>
        <w:t>boys and girls play in separate teams. 18 total games (9 Spring &amp; 9 Fall). One weeknight and one weekend game per week (times and dates determined by the schedules of the regions we play). Practice schedules are set by coaches (generally one per week). Our U14 teams play against other local regions (Warren, St. Clair Shores, Port Huron, etc). Half of the games are at our home Clinton Twp fields and half are "away" at these other locations.</w:t>
      </w:r>
    </w:p>
    <w:p>
      <w:pPr>
        <w:pStyle w:val="Body"/>
        <w:spacing w:before="120" w:after="120"/>
      </w:pPr>
      <w:r>
        <w:rPr>
          <w:rFonts w:ascii="Arial" w:hAnsi="Arial"/>
          <w:b w:val="1"/>
          <w:bCs w:val="1"/>
          <w:sz w:val="24"/>
          <w:szCs w:val="24"/>
          <w:rtl w:val="0"/>
          <w:lang w:val="en-US"/>
        </w:rPr>
        <w:t>More information: AYSO125.ORG</w:t>
      </w:r>
    </w:p>
    <w:sectPr>
      <w:headerReference w:type="default" r:id="rId6"/>
      <w:footerReference w:type="default" r:id="rId7"/>
      <w:pgSz w:w="15840" w:h="12240" w:orient="landscape"/>
      <w:pgMar w:top="1440" w:right="1440" w:bottom="1440" w:left="1440" w:header="864" w:footer="288"/>
      <w:cols w:space="720" w:num="3"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rPr>
        <w:outline w:val="0"/>
        <w:color w:val="000000"/>
        <w:sz w:val="52"/>
        <w:szCs w:val="52"/>
        <w:u w:val="single" w:color="000000"/>
        <w:rtl w:val="0"/>
        <w:lang w:val="en-US"/>
        <w14:shadow w14:sx="100000" w14:sy="100000" w14:kx="0" w14:ky="0" w14:algn="tl" w14:blurRad="50800" w14:dist="19050" w14:dir="2700000">
          <w14:srgbClr w14:val="000000">
            <w14:alpha w14:val="39999"/>
          </w14:srgbClr>
        </w14:shadow>
        <w14:textOutline w14:w="12700" w14:cap="flat">
          <w14:noFill/>
          <w14:miter w14:lim="400000"/>
        </w14:textOutline>
        <w14:textFill>
          <w14:solidFill>
            <w14:srgbClr w14:val="000000"/>
          </w14:solidFill>
        </w14:textFill>
      </w:rPr>
      <w:t>AYSO 125 Program Line Up</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